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234F" w14:textId="77777777" w:rsidR="002125DB" w:rsidRPr="008B33B5" w:rsidRDefault="00480D85" w:rsidP="002820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33B5">
        <w:rPr>
          <w:rFonts w:ascii="Arial" w:hAnsi="Arial" w:cs="Arial"/>
          <w:b/>
          <w:sz w:val="28"/>
          <w:szCs w:val="28"/>
        </w:rPr>
        <w:t>DPT Prerequisite Courses</w:t>
      </w:r>
      <w:r w:rsidR="00613C5A" w:rsidRPr="008B33B5">
        <w:rPr>
          <w:rFonts w:ascii="Arial" w:hAnsi="Arial" w:cs="Arial"/>
          <w:b/>
          <w:sz w:val="28"/>
          <w:szCs w:val="28"/>
        </w:rPr>
        <w:t xml:space="preserve"> – </w:t>
      </w:r>
      <w:r w:rsidR="007C2A6C">
        <w:rPr>
          <w:rFonts w:ascii="Arial" w:hAnsi="Arial" w:cs="Arial"/>
          <w:b/>
          <w:sz w:val="28"/>
          <w:szCs w:val="28"/>
        </w:rPr>
        <w:t>Baldwin Wallace</w:t>
      </w:r>
      <w:r w:rsidR="00C9444C">
        <w:rPr>
          <w:rFonts w:ascii="Arial" w:hAnsi="Arial" w:cs="Arial"/>
          <w:b/>
          <w:sz w:val="28"/>
          <w:szCs w:val="28"/>
        </w:rPr>
        <w:t xml:space="preserve"> College</w:t>
      </w:r>
    </w:p>
    <w:p w14:paraId="3FD17434" w14:textId="77777777" w:rsidR="00961BDC" w:rsidRPr="00961BDC" w:rsidRDefault="00961BDC" w:rsidP="00961BDC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61BDC">
        <w:rPr>
          <w:rFonts w:ascii="Arial" w:hAnsi="Arial" w:cs="Arial"/>
          <w:sz w:val="24"/>
          <w:szCs w:val="28"/>
        </w:rPr>
        <w:t>For students applying to the DPT Program beginning Fall 2016</w:t>
      </w:r>
    </w:p>
    <w:p w14:paraId="6163B4F2" w14:textId="77777777" w:rsidR="00961BDC" w:rsidRPr="00961BDC" w:rsidRDefault="00961BDC" w:rsidP="00961BDC">
      <w:pPr>
        <w:spacing w:after="0" w:line="240" w:lineRule="auto"/>
        <w:jc w:val="center"/>
        <w:rPr>
          <w:rFonts w:ascii="Arial" w:hAnsi="Arial" w:cs="Arial"/>
          <w:sz w:val="16"/>
          <w:szCs w:val="28"/>
        </w:rPr>
      </w:pPr>
      <w:r w:rsidRPr="00961BDC">
        <w:rPr>
          <w:rFonts w:ascii="Arial" w:hAnsi="Arial" w:cs="Arial"/>
          <w:sz w:val="20"/>
          <w:szCs w:val="28"/>
        </w:rPr>
        <w:t>(Students applying prior to Fall 2016 should consult PT Admissions)</w:t>
      </w:r>
    </w:p>
    <w:p w14:paraId="4921A1BF" w14:textId="77777777" w:rsidR="00480D85" w:rsidRPr="00204B42" w:rsidRDefault="00B93EA7" w:rsidP="002820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EA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DA432" wp14:editId="4620C723">
                <wp:simplePos x="0" y="0"/>
                <wp:positionH relativeFrom="column">
                  <wp:posOffset>-1062978</wp:posOffset>
                </wp:positionH>
                <wp:positionV relativeFrom="paragraph">
                  <wp:posOffset>2372043</wp:posOffset>
                </wp:positionV>
                <wp:extent cx="1405255" cy="2070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525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FB5F" w14:textId="77777777" w:rsidR="005C014B" w:rsidRPr="001325B8" w:rsidRDefault="005C014B" w:rsidP="00B93EA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Core Prerequisite </w:t>
                            </w:r>
                            <w:r w:rsidRPr="001325B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DA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7pt;margin-top:186.8pt;width:110.65pt;height:16.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" filled="f" stroked="f">
                <v:textbox>
                  <w:txbxContent>
                    <w:p w14:paraId="3D36FB5F" w14:textId="77777777" w:rsidR="005C014B" w:rsidRPr="001325B8" w:rsidRDefault="005C014B" w:rsidP="00B93EA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Core Prerequisite </w:t>
                      </w:r>
                      <w:r w:rsidRPr="001325B8">
                        <w:rPr>
                          <w:rFonts w:ascii="Arial" w:hAnsi="Arial" w:cs="Arial"/>
                          <w:sz w:val="14"/>
                          <w:szCs w:val="14"/>
                        </w:rPr>
                        <w:t>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473A9" wp14:editId="5E561474">
                <wp:simplePos x="0" y="0"/>
                <wp:positionH relativeFrom="column">
                  <wp:posOffset>-427939</wp:posOffset>
                </wp:positionH>
                <wp:positionV relativeFrom="paragraph">
                  <wp:posOffset>849478</wp:posOffset>
                </wp:positionV>
                <wp:extent cx="328066" cy="3518611"/>
                <wp:effectExtent l="0" t="0" r="15240" b="2476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66" cy="3518611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7F27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33.7pt;margin-top:66.9pt;width:25.85pt;height:2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" adj="168" strokecolor="windowText"/>
            </w:pict>
          </mc:Fallback>
        </mc:AlternateContent>
      </w:r>
      <w:r w:rsidRPr="00B93EA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B7BEF" wp14:editId="7BAE58D6">
                <wp:simplePos x="0" y="0"/>
                <wp:positionH relativeFrom="column">
                  <wp:posOffset>-619760</wp:posOffset>
                </wp:positionH>
                <wp:positionV relativeFrom="paragraph">
                  <wp:posOffset>1676095</wp:posOffset>
                </wp:positionV>
                <wp:extent cx="871220" cy="2070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22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8299" w14:textId="77777777" w:rsidR="005C014B" w:rsidRPr="001325B8" w:rsidRDefault="005C014B" w:rsidP="00B93EA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325B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Science GPA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7BEF" id="_x0000_s1027" type="#_x0000_t202" style="position:absolute;margin-left:-48.8pt;margin-top:132pt;width:68.6pt;height:16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" filled="f" stroked="f">
                <v:textbox>
                  <w:txbxContent>
                    <w:p w14:paraId="65678299" w14:textId="77777777" w:rsidR="005C014B" w:rsidRPr="001325B8" w:rsidRDefault="005C014B" w:rsidP="00B93EA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325B8">
                        <w:rPr>
                          <w:rFonts w:ascii="Arial" w:hAnsi="Arial" w:cs="Arial"/>
                          <w:sz w:val="14"/>
                          <w:szCs w:val="14"/>
                        </w:rPr>
                        <w:t>Science 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01DA" wp14:editId="24BAE8A1">
                <wp:simplePos x="0" y="0"/>
                <wp:positionH relativeFrom="column">
                  <wp:posOffset>-296266</wp:posOffset>
                </wp:positionH>
                <wp:positionV relativeFrom="paragraph">
                  <wp:posOffset>856793</wp:posOffset>
                </wp:positionV>
                <wp:extent cx="191262" cy="2040941"/>
                <wp:effectExtent l="0" t="0" r="18415" b="1651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" cy="2040941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293F" id="Left Bracket 4" o:spid="_x0000_s1026" type="#_x0000_t85" style="position:absolute;margin-left:-23.35pt;margin-top:67.45pt;width:15.05pt;height:1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" adj="169" strokecolor="windowText"/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1"/>
        <w:tblW w:w="1080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879"/>
        <w:gridCol w:w="4921"/>
      </w:tblGrid>
      <w:tr w:rsidR="00D94548" w:rsidRPr="00353629" w14:paraId="0ECB1ED4" w14:textId="77777777" w:rsidTr="00613C5A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2A470391" w14:textId="77777777" w:rsidR="00EB48C5" w:rsidRPr="008B33B5" w:rsidRDefault="00EB48C5" w:rsidP="00EB48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33B5">
              <w:rPr>
                <w:rFonts w:ascii="Arial" w:hAnsi="Arial" w:cs="Arial"/>
                <w:sz w:val="18"/>
                <w:szCs w:val="18"/>
              </w:rPr>
              <w:t>A total of 92 semester credits are required, including 15 upper division semester credits from 3 or more content areas.</w:t>
            </w:r>
          </w:p>
          <w:p w14:paraId="016089BA" w14:textId="77777777" w:rsidR="00EB48C5" w:rsidRPr="008B33B5" w:rsidRDefault="00EB48C5" w:rsidP="00EB48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B33B5">
              <w:rPr>
                <w:rFonts w:ascii="Arial" w:hAnsi="Arial" w:cs="Arial"/>
                <w:sz w:val="18"/>
                <w:szCs w:val="18"/>
              </w:rPr>
              <w:t xml:space="preserve">3.00 minimum Science GPA required for prerequisite science courses to be eligible </w:t>
            </w:r>
            <w:r w:rsidRPr="008B33B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61BDC">
              <w:rPr>
                <w:rFonts w:ascii="Arial" w:hAnsi="Arial" w:cs="Arial"/>
                <w:i/>
                <w:sz w:val="18"/>
                <w:szCs w:val="18"/>
              </w:rPr>
              <w:t xml:space="preserve"> 3.4</w:t>
            </w:r>
            <w:r w:rsidRPr="008B33B5">
              <w:rPr>
                <w:rFonts w:ascii="Arial" w:hAnsi="Arial" w:cs="Arial"/>
                <w:i/>
                <w:sz w:val="18"/>
                <w:szCs w:val="18"/>
              </w:rPr>
              <w:t xml:space="preserve"> or above to be competitive)</w:t>
            </w:r>
          </w:p>
          <w:p w14:paraId="6F9052F3" w14:textId="77777777" w:rsidR="00D94548" w:rsidRPr="00353629" w:rsidRDefault="00EB48C5" w:rsidP="00EB48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8B33B5">
              <w:rPr>
                <w:rFonts w:ascii="Arial" w:hAnsi="Arial" w:cs="Arial"/>
                <w:sz w:val="18"/>
                <w:szCs w:val="18"/>
              </w:rPr>
              <w:t xml:space="preserve">3.00 Overall GPA required for all prerequisite courses to be eligible </w:t>
            </w:r>
            <w:r w:rsidR="00961BDC">
              <w:rPr>
                <w:rFonts w:ascii="Arial" w:hAnsi="Arial" w:cs="Arial"/>
                <w:i/>
                <w:sz w:val="18"/>
                <w:szCs w:val="18"/>
              </w:rPr>
              <w:t xml:space="preserve">(3.4 </w:t>
            </w:r>
            <w:r w:rsidRPr="008B33B5">
              <w:rPr>
                <w:rFonts w:ascii="Arial" w:hAnsi="Arial" w:cs="Arial"/>
                <w:i/>
                <w:sz w:val="18"/>
                <w:szCs w:val="18"/>
              </w:rPr>
              <w:t>or above to be competitive)</w:t>
            </w:r>
            <w:r w:rsidRPr="003536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205E" w:rsidRPr="00E42578" w14:paraId="03BB8292" w14:textId="77777777" w:rsidTr="008B33B5">
        <w:trPr>
          <w:trHeight w:val="360"/>
        </w:trPr>
        <w:tc>
          <w:tcPr>
            <w:tcW w:w="5879" w:type="dxa"/>
            <w:shd w:val="clear" w:color="auto" w:fill="000000" w:themeFill="text1"/>
            <w:vAlign w:val="center"/>
          </w:tcPr>
          <w:p w14:paraId="216A7546" w14:textId="77777777" w:rsidR="003C14D4" w:rsidRPr="00E42578" w:rsidRDefault="0028205E" w:rsidP="00C47B02">
            <w:pPr>
              <w:tabs>
                <w:tab w:val="left" w:pos="270"/>
              </w:tabs>
              <w:ind w:left="270" w:hanging="27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4257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REQUIREMENTS</w:t>
            </w:r>
          </w:p>
        </w:tc>
        <w:tc>
          <w:tcPr>
            <w:tcW w:w="4921" w:type="dxa"/>
            <w:shd w:val="clear" w:color="auto" w:fill="000000" w:themeFill="text1"/>
            <w:vAlign w:val="center"/>
          </w:tcPr>
          <w:p w14:paraId="0C21B222" w14:textId="77777777" w:rsidR="00353629" w:rsidRPr="008B33B5" w:rsidRDefault="0028205E" w:rsidP="007C2A6C">
            <w:pPr>
              <w:tabs>
                <w:tab w:val="left" w:pos="270"/>
              </w:tabs>
              <w:ind w:left="270" w:hanging="27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POSSIBLE </w:t>
            </w:r>
            <w:r w:rsidR="007C2A6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BW</w:t>
            </w:r>
            <w:r w:rsidR="00C9444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C47B0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47B0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COURSES</w:t>
            </w:r>
          </w:p>
        </w:tc>
      </w:tr>
      <w:tr w:rsidR="00961BDC" w:rsidRPr="00E42578" w14:paraId="693F0824" w14:textId="77777777" w:rsidTr="00961BDC">
        <w:trPr>
          <w:trHeight w:val="1757"/>
        </w:trPr>
        <w:tc>
          <w:tcPr>
            <w:tcW w:w="5879" w:type="dxa"/>
          </w:tcPr>
          <w:p w14:paraId="4B8CC1B4" w14:textId="77777777" w:rsidR="00961BDC" w:rsidRPr="00C47B02" w:rsidRDefault="00961BDC" w:rsidP="00613C5A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 xml:space="preserve">LIFE SCIENCES </w:t>
            </w:r>
            <w:r w:rsidRPr="00706A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71EFE5BD" w14:textId="77777777" w:rsidR="00961BDC" w:rsidRPr="004442D7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B4D6B37" w14:textId="77777777" w:rsidR="00961BDC" w:rsidRPr="00961BDC" w:rsidRDefault="00961BDC" w:rsidP="00961BDC">
            <w:pPr>
              <w:numPr>
                <w:ilvl w:val="0"/>
                <w:numId w:val="3"/>
              </w:numPr>
              <w:autoSpaceDE w:val="0"/>
              <w:autoSpaceDN w:val="0"/>
              <w:ind w:left="241" w:hanging="241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t xml:space="preserve">A full sequence of Anatomy and Physiology with labs </w:t>
            </w:r>
          </w:p>
          <w:p w14:paraId="0416D1A9" w14:textId="77777777" w:rsidR="00961BDC" w:rsidRPr="00961BDC" w:rsidRDefault="00961BDC" w:rsidP="00961BDC">
            <w:pPr>
              <w:numPr>
                <w:ilvl w:val="0"/>
                <w:numId w:val="3"/>
              </w:numPr>
              <w:autoSpaceDE w:val="0"/>
              <w:autoSpaceDN w:val="0"/>
              <w:ind w:left="241" w:hanging="241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t>One course of the General Biology sequence required for pre-med students (not botany) with lab</w:t>
            </w:r>
          </w:p>
          <w:p w14:paraId="7A75E81A" w14:textId="77777777" w:rsidR="00961BDC" w:rsidRDefault="00961BDC" w:rsidP="00961BDC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t xml:space="preserve">One 3-semester credit </w:t>
            </w:r>
            <w:r w:rsidRPr="00961BDC">
              <w:rPr>
                <w:rFonts w:ascii="Arial" w:hAnsi="Arial" w:cs="Arial"/>
                <w:i/>
                <w:sz w:val="17"/>
                <w:szCs w:val="17"/>
              </w:rPr>
              <w:t>upper division</w:t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human biology, human physiology, </w:t>
            </w:r>
          </w:p>
          <w:p w14:paraId="185637FE" w14:textId="77777777" w:rsidR="00961BDC" w:rsidRPr="00961BDC" w:rsidRDefault="00961BDC" w:rsidP="00961BDC">
            <w:pPr>
              <w:tabs>
                <w:tab w:val="left" w:pos="27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961BDC">
              <w:rPr>
                <w:rFonts w:ascii="Arial" w:hAnsi="Arial" w:cs="Arial"/>
                <w:sz w:val="17"/>
                <w:szCs w:val="17"/>
              </w:rPr>
              <w:t>or exercise physiology course</w:t>
            </w:r>
          </w:p>
        </w:tc>
        <w:tc>
          <w:tcPr>
            <w:tcW w:w="4921" w:type="dxa"/>
          </w:tcPr>
          <w:p w14:paraId="3EAEB934" w14:textId="77777777" w:rsidR="00961BDC" w:rsidRPr="00961BDC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B93EA7">
              <w:rPr>
                <w:rFonts w:ascii="Arial" w:hAnsi="Arial" w:cs="Arial"/>
                <w:sz w:val="17"/>
                <w:szCs w:val="17"/>
              </w:rPr>
              <w:t xml:space="preserve"> BIO203L</w:t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Anatomy &amp; Physiology I with labs </w:t>
            </w:r>
          </w:p>
          <w:p w14:paraId="5003E6FE" w14:textId="77777777" w:rsidR="00961BDC" w:rsidRPr="00961BDC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B93EA7">
              <w:rPr>
                <w:rFonts w:ascii="Arial" w:hAnsi="Arial" w:cs="Arial"/>
                <w:sz w:val="17"/>
                <w:szCs w:val="17"/>
              </w:rPr>
              <w:t xml:space="preserve"> BIO204L</w:t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Anatomy &amp; Physiology II with labs</w:t>
            </w:r>
          </w:p>
          <w:p w14:paraId="40C175B7" w14:textId="77777777" w:rsidR="00961BDC" w:rsidRDefault="00961BDC" w:rsidP="00B93EA7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93EA7">
              <w:rPr>
                <w:rFonts w:ascii="Arial" w:hAnsi="Arial" w:cs="Arial"/>
                <w:sz w:val="17"/>
                <w:szCs w:val="17"/>
              </w:rPr>
              <w:t>___________________________________________</w:t>
            </w:r>
          </w:p>
          <w:p w14:paraId="58CDC658" w14:textId="77777777" w:rsidR="00803935" w:rsidRPr="00E42578" w:rsidRDefault="00803935" w:rsidP="00B93EA7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___________________________________________</w:t>
            </w:r>
          </w:p>
        </w:tc>
      </w:tr>
      <w:tr w:rsidR="00961BDC" w:rsidRPr="00E42578" w14:paraId="4A523714" w14:textId="77777777" w:rsidTr="00961BDC">
        <w:trPr>
          <w:trHeight w:val="1271"/>
        </w:trPr>
        <w:tc>
          <w:tcPr>
            <w:tcW w:w="5879" w:type="dxa"/>
          </w:tcPr>
          <w:p w14:paraId="322835AE" w14:textId="77777777" w:rsidR="00961BDC" w:rsidRPr="00C47B02" w:rsidRDefault="00961BDC" w:rsidP="00613C5A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 xml:space="preserve">PHYSICAL SCIENCES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4BA01D91" w14:textId="77777777" w:rsidR="00961BDC" w:rsidRPr="004442D7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89B16D8" w14:textId="77777777" w:rsidR="00961BDC" w:rsidRPr="00961BDC" w:rsidRDefault="00961BDC" w:rsidP="00961BDC">
            <w:pPr>
              <w:numPr>
                <w:ilvl w:val="0"/>
                <w:numId w:val="3"/>
              </w:numPr>
              <w:autoSpaceDE w:val="0"/>
              <w:autoSpaceDN w:val="0"/>
              <w:ind w:left="241" w:hanging="241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t xml:space="preserve">A full sequence of General Physics with labs as required for pre-med students. </w:t>
            </w:r>
          </w:p>
          <w:p w14:paraId="50C84E22" w14:textId="77777777" w:rsidR="00961BDC" w:rsidRDefault="00961BDC" w:rsidP="00961BDC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t xml:space="preserve">A full sequence of General Chemistry with labs as required for pre-med </w:t>
            </w:r>
          </w:p>
          <w:p w14:paraId="2F6A5D3F" w14:textId="77777777" w:rsidR="00961BDC" w:rsidRPr="00961BDC" w:rsidRDefault="00961BDC" w:rsidP="00961BDC">
            <w:pPr>
              <w:tabs>
                <w:tab w:val="left" w:pos="27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961BDC">
              <w:rPr>
                <w:rFonts w:ascii="Arial" w:hAnsi="Arial" w:cs="Arial"/>
                <w:sz w:val="17"/>
                <w:szCs w:val="17"/>
              </w:rPr>
              <w:t>students.</w:t>
            </w:r>
          </w:p>
        </w:tc>
        <w:tc>
          <w:tcPr>
            <w:tcW w:w="4921" w:type="dxa"/>
          </w:tcPr>
          <w:p w14:paraId="1E880D22" w14:textId="77777777" w:rsidR="00961BDC" w:rsidRPr="00961BDC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B93EA7">
              <w:rPr>
                <w:rFonts w:ascii="Arial" w:hAnsi="Arial" w:cs="Arial"/>
                <w:sz w:val="17"/>
                <w:szCs w:val="17"/>
              </w:rPr>
              <w:t xml:space="preserve"> PHY131</w:t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General Physics I with labs </w:t>
            </w:r>
          </w:p>
          <w:p w14:paraId="646CA39F" w14:textId="77777777" w:rsidR="00961BDC" w:rsidRPr="00961BDC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B93EA7">
              <w:rPr>
                <w:rFonts w:ascii="Arial" w:hAnsi="Arial" w:cs="Arial"/>
                <w:sz w:val="17"/>
                <w:szCs w:val="17"/>
              </w:rPr>
              <w:t xml:space="preserve"> PHY132</w:t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General Physics II with labs </w:t>
            </w:r>
          </w:p>
          <w:p w14:paraId="36CDF589" w14:textId="77777777" w:rsidR="00961BDC" w:rsidRPr="00961BDC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CH</w:t>
            </w:r>
            <w:r w:rsidR="00B93EA7">
              <w:rPr>
                <w:rFonts w:ascii="Arial" w:hAnsi="Arial" w:cs="Arial"/>
                <w:sz w:val="17"/>
                <w:szCs w:val="17"/>
              </w:rPr>
              <w:t>M111</w:t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General Chemistry I with labs </w:t>
            </w:r>
          </w:p>
          <w:p w14:paraId="16515C64" w14:textId="77777777" w:rsidR="00961BDC" w:rsidRPr="002327C2" w:rsidRDefault="00961BDC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961BDC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B93EA7">
              <w:rPr>
                <w:rFonts w:ascii="Arial" w:hAnsi="Arial" w:cs="Arial"/>
                <w:sz w:val="17"/>
                <w:szCs w:val="17"/>
              </w:rPr>
              <w:t xml:space="preserve"> CHM112</w:t>
            </w:r>
            <w:r w:rsidRPr="00961BDC">
              <w:rPr>
                <w:rFonts w:ascii="Arial" w:hAnsi="Arial" w:cs="Arial"/>
                <w:sz w:val="17"/>
                <w:szCs w:val="17"/>
              </w:rPr>
              <w:t xml:space="preserve"> General Chemistry II with labs </w:t>
            </w:r>
          </w:p>
        </w:tc>
      </w:tr>
      <w:tr w:rsidR="00613C5A" w:rsidRPr="00E42578" w14:paraId="3FF657BC" w14:textId="77777777" w:rsidTr="00613C5A">
        <w:tc>
          <w:tcPr>
            <w:tcW w:w="5879" w:type="dxa"/>
            <w:tcBorders>
              <w:bottom w:val="single" w:sz="4" w:space="0" w:color="auto"/>
            </w:tcBorders>
          </w:tcPr>
          <w:p w14:paraId="4F17D06F" w14:textId="77777777" w:rsidR="00613C5A" w:rsidRPr="00C47B02" w:rsidRDefault="00613C5A" w:rsidP="00613C5A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1B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5FA407D1" w14:textId="77777777" w:rsidR="00613C5A" w:rsidRPr="004442D7" w:rsidRDefault="00613C5A" w:rsidP="00613C5A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42D7">
              <w:rPr>
                <w:rFonts w:ascii="Arial" w:hAnsi="Arial" w:cs="Arial"/>
                <w:b/>
                <w:sz w:val="17"/>
                <w:szCs w:val="17"/>
              </w:rPr>
              <w:t>One course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covering basic statistics </w:t>
            </w:r>
            <w:r w:rsidR="003C2BF9">
              <w:rPr>
                <w:rFonts w:ascii="Arial" w:hAnsi="Arial" w:cs="Arial"/>
                <w:sz w:val="17"/>
                <w:szCs w:val="17"/>
              </w:rPr>
              <w:t>or research methods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32CCC06F" w14:textId="77777777" w:rsidR="00613C5A" w:rsidRPr="00204B42" w:rsidRDefault="00613C5A" w:rsidP="00613C5A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one:</w:t>
            </w:r>
          </w:p>
          <w:p w14:paraId="73FF1E30" w14:textId="77777777" w:rsidR="00613C5A" w:rsidRDefault="00613C5A" w:rsidP="00613C5A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3E40B0">
              <w:rPr>
                <w:rFonts w:ascii="Arial" w:hAnsi="Arial" w:cs="Arial"/>
                <w:sz w:val="17"/>
                <w:szCs w:val="17"/>
              </w:rPr>
              <w:t>STAT285 Elementary Statistics</w:t>
            </w:r>
          </w:p>
          <w:p w14:paraId="1D361CAA" w14:textId="77777777" w:rsidR="005762E4" w:rsidRPr="004442D7" w:rsidRDefault="005762E4" w:rsidP="00A56FD6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3C5A" w:rsidRPr="00E42578" w14:paraId="21EF7C05" w14:textId="77777777" w:rsidTr="00613C5A">
        <w:tc>
          <w:tcPr>
            <w:tcW w:w="5879" w:type="dxa"/>
            <w:tcBorders>
              <w:bottom w:val="dashed" w:sz="4" w:space="0" w:color="auto"/>
            </w:tcBorders>
          </w:tcPr>
          <w:p w14:paraId="6890A70E" w14:textId="77777777" w:rsidR="00613C5A" w:rsidRPr="00E42578" w:rsidRDefault="00613C5A" w:rsidP="00613C5A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E42578">
              <w:rPr>
                <w:rFonts w:ascii="Arial" w:hAnsi="Arial" w:cs="Arial"/>
                <w:b/>
                <w:sz w:val="18"/>
                <w:szCs w:val="18"/>
              </w:rPr>
              <w:t>SOCIAL SCIENCES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65A32C" w14:textId="77777777" w:rsidR="00613C5A" w:rsidRPr="00C47B02" w:rsidRDefault="00613C5A" w:rsidP="00613C5A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Psychology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1B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263195B8" w14:textId="77777777" w:rsidR="00613C5A" w:rsidRPr="004442D7" w:rsidRDefault="00613C5A" w:rsidP="00613C5A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42D7">
              <w:rPr>
                <w:rFonts w:ascii="Arial" w:hAnsi="Arial" w:cs="Arial"/>
                <w:b/>
                <w:sz w:val="17"/>
                <w:szCs w:val="17"/>
              </w:rPr>
              <w:t>One course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covering introductory psychology</w:t>
            </w:r>
          </w:p>
        </w:tc>
        <w:tc>
          <w:tcPr>
            <w:tcW w:w="4921" w:type="dxa"/>
            <w:tcBorders>
              <w:bottom w:val="dashed" w:sz="4" w:space="0" w:color="auto"/>
            </w:tcBorders>
          </w:tcPr>
          <w:p w14:paraId="5749794D" w14:textId="77777777" w:rsidR="00613C5A" w:rsidRPr="00204B42" w:rsidRDefault="00613C5A" w:rsidP="00613C5A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one:</w:t>
            </w:r>
          </w:p>
          <w:p w14:paraId="38BF676C" w14:textId="77777777" w:rsidR="00613C5A" w:rsidRPr="004442D7" w:rsidRDefault="00613C5A" w:rsidP="003E40B0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3E40B0">
              <w:rPr>
                <w:rFonts w:ascii="Arial" w:hAnsi="Arial" w:cs="Arial"/>
                <w:sz w:val="17"/>
                <w:szCs w:val="17"/>
              </w:rPr>
              <w:t>PSYC101 Intro to Psychology</w:t>
            </w:r>
          </w:p>
        </w:tc>
      </w:tr>
      <w:tr w:rsidR="00613C5A" w:rsidRPr="00E42578" w14:paraId="41D07CB8" w14:textId="77777777" w:rsidTr="00374ACD">
        <w:tc>
          <w:tcPr>
            <w:tcW w:w="5879" w:type="dxa"/>
            <w:tcBorders>
              <w:top w:val="dashed" w:sz="4" w:space="0" w:color="auto"/>
              <w:bottom w:val="single" w:sz="4" w:space="0" w:color="auto"/>
            </w:tcBorders>
          </w:tcPr>
          <w:p w14:paraId="7B7580DD" w14:textId="77777777" w:rsidR="00613C5A" w:rsidRPr="00C47B02" w:rsidRDefault="00613C5A" w:rsidP="00613C5A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Human Development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65DD8F33" w14:textId="77777777" w:rsidR="00613C5A" w:rsidRPr="004442D7" w:rsidRDefault="00613C5A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61BDC" w:rsidRPr="004442D7">
              <w:rPr>
                <w:rFonts w:ascii="Arial" w:hAnsi="Arial" w:cs="Arial"/>
                <w:b/>
                <w:spacing w:val="-2"/>
                <w:sz w:val="17"/>
                <w:szCs w:val="17"/>
              </w:rPr>
              <w:t xml:space="preserve"> One course</w:t>
            </w:r>
            <w:r w:rsidR="00961BDC" w:rsidRPr="004442D7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="00961BDC">
              <w:rPr>
                <w:rFonts w:ascii="Arial" w:hAnsi="Arial" w:cs="Arial"/>
                <w:spacing w:val="-2"/>
                <w:sz w:val="17"/>
                <w:szCs w:val="17"/>
              </w:rPr>
              <w:t xml:space="preserve">which covers human </w:t>
            </w:r>
            <w:r w:rsidR="00961BDC" w:rsidRPr="004442D7">
              <w:rPr>
                <w:rFonts w:ascii="Arial" w:hAnsi="Arial" w:cs="Arial"/>
                <w:spacing w:val="-2"/>
                <w:sz w:val="17"/>
                <w:szCs w:val="17"/>
              </w:rPr>
              <w:t>development</w:t>
            </w:r>
            <w:r w:rsidR="00961BDC">
              <w:rPr>
                <w:rFonts w:ascii="Arial" w:hAnsi="Arial" w:cs="Arial"/>
                <w:spacing w:val="-2"/>
                <w:sz w:val="17"/>
                <w:szCs w:val="17"/>
              </w:rPr>
              <w:t xml:space="preserve"> throughout the lifespan</w:t>
            </w:r>
            <w:r w:rsidR="00961BDC" w:rsidRPr="004442D7">
              <w:rPr>
                <w:rFonts w:ascii="Arial" w:hAnsi="Arial" w:cs="Arial"/>
                <w:spacing w:val="-2"/>
                <w:sz w:val="17"/>
                <w:szCs w:val="17"/>
              </w:rPr>
              <w:t>.</w:t>
            </w:r>
          </w:p>
        </w:tc>
        <w:tc>
          <w:tcPr>
            <w:tcW w:w="4921" w:type="dxa"/>
            <w:tcBorders>
              <w:top w:val="dashed" w:sz="4" w:space="0" w:color="auto"/>
              <w:bottom w:val="single" w:sz="4" w:space="0" w:color="auto"/>
            </w:tcBorders>
          </w:tcPr>
          <w:p w14:paraId="7FCB8D89" w14:textId="77777777" w:rsidR="00613C5A" w:rsidRPr="00204B42" w:rsidRDefault="00613C5A" w:rsidP="00613C5A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one:</w:t>
            </w:r>
          </w:p>
          <w:p w14:paraId="3F01C432" w14:textId="77777777" w:rsidR="00613C5A" w:rsidRPr="004442D7" w:rsidRDefault="00613C5A" w:rsidP="003E40B0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3E40B0">
              <w:rPr>
                <w:rFonts w:ascii="Arial" w:hAnsi="Arial" w:cs="Arial"/>
                <w:sz w:val="17"/>
                <w:szCs w:val="17"/>
              </w:rPr>
              <w:t>PSYC301 Human Development-Life Span</w:t>
            </w:r>
          </w:p>
        </w:tc>
      </w:tr>
      <w:tr w:rsidR="00D10C91" w:rsidRPr="00E42578" w14:paraId="18B566E9" w14:textId="77777777" w:rsidTr="00374ACD">
        <w:tc>
          <w:tcPr>
            <w:tcW w:w="5879" w:type="dxa"/>
            <w:tcBorders>
              <w:bottom w:val="single" w:sz="12" w:space="0" w:color="auto"/>
            </w:tcBorders>
          </w:tcPr>
          <w:p w14:paraId="764D6E6A" w14:textId="77777777" w:rsidR="00D10C91" w:rsidRPr="00C47B02" w:rsidRDefault="00D10C91" w:rsidP="00D10C91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Medical Terminology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14:paraId="1391D4F7" w14:textId="77777777" w:rsidR="00D10C91" w:rsidRPr="004442D7" w:rsidRDefault="00D10C91" w:rsidP="00D10C9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42D7">
              <w:rPr>
                <w:rFonts w:ascii="Arial" w:hAnsi="Arial" w:cs="Arial"/>
                <w:b/>
                <w:spacing w:val="-2"/>
                <w:sz w:val="17"/>
                <w:szCs w:val="17"/>
              </w:rPr>
              <w:t>One course</w:t>
            </w:r>
            <w:r w:rsidRPr="004442D7">
              <w:rPr>
                <w:rFonts w:ascii="Arial" w:hAnsi="Arial" w:cs="Arial"/>
                <w:spacing w:val="-2"/>
                <w:sz w:val="17"/>
                <w:szCs w:val="17"/>
              </w:rPr>
              <w:t xml:space="preserve"> covering basic medical terminology </w:t>
            </w:r>
          </w:p>
        </w:tc>
        <w:tc>
          <w:tcPr>
            <w:tcW w:w="4921" w:type="dxa"/>
            <w:tcBorders>
              <w:bottom w:val="single" w:sz="12" w:space="0" w:color="auto"/>
            </w:tcBorders>
          </w:tcPr>
          <w:p w14:paraId="5CA3D654" w14:textId="77777777" w:rsidR="00D10C91" w:rsidRPr="00204B42" w:rsidRDefault="00D10C91" w:rsidP="00D10C9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one:</w:t>
            </w:r>
          </w:p>
          <w:p w14:paraId="1462431D" w14:textId="77777777" w:rsidR="00D10C91" w:rsidRPr="004442D7" w:rsidRDefault="00D10C91" w:rsidP="003E40B0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3E40B0">
              <w:rPr>
                <w:rFonts w:ascii="Arial" w:hAnsi="Arial" w:cs="Arial"/>
                <w:sz w:val="17"/>
                <w:szCs w:val="17"/>
              </w:rPr>
              <w:t>MLSC101 Medical Terminology</w:t>
            </w:r>
          </w:p>
        </w:tc>
      </w:tr>
      <w:tr w:rsidR="00374ACD" w:rsidRPr="00E42578" w14:paraId="777C71C3" w14:textId="77777777" w:rsidTr="00374ACD">
        <w:tc>
          <w:tcPr>
            <w:tcW w:w="5879" w:type="dxa"/>
            <w:tcBorders>
              <w:top w:val="single" w:sz="12" w:space="0" w:color="auto"/>
            </w:tcBorders>
          </w:tcPr>
          <w:p w14:paraId="0239B50A" w14:textId="77777777" w:rsidR="00374ACD" w:rsidRPr="00C47B02" w:rsidRDefault="00374ACD" w:rsidP="00374ACD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FITNESS EDUCATION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6A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2</w:t>
            </w:r>
          </w:p>
          <w:p w14:paraId="7AE3038A" w14:textId="77777777" w:rsidR="00374ACD" w:rsidRPr="004442D7" w:rsidRDefault="00374ACD" w:rsidP="00374ACD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42D7">
              <w:rPr>
                <w:rFonts w:ascii="Arial" w:hAnsi="Arial" w:cs="Arial"/>
                <w:b/>
                <w:sz w:val="17"/>
                <w:szCs w:val="17"/>
              </w:rPr>
              <w:t>Two courses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from personal fitness, outdoor skills, or team activity.</w:t>
            </w:r>
          </w:p>
        </w:tc>
        <w:tc>
          <w:tcPr>
            <w:tcW w:w="4921" w:type="dxa"/>
            <w:tcBorders>
              <w:top w:val="single" w:sz="12" w:space="0" w:color="auto"/>
            </w:tcBorders>
          </w:tcPr>
          <w:p w14:paraId="720BCD34" w14:textId="77777777" w:rsidR="00374ACD" w:rsidRPr="00204B42" w:rsidRDefault="00374ACD" w:rsidP="00374ACD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two:</w:t>
            </w:r>
          </w:p>
          <w:p w14:paraId="49CC2F6A" w14:textId="77777777" w:rsidR="00374ACD" w:rsidRPr="00DD5B28" w:rsidRDefault="00374ACD" w:rsidP="00374ACD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361204">
              <w:rPr>
                <w:rFonts w:ascii="Arial" w:hAnsi="Arial" w:cs="Arial"/>
                <w:sz w:val="17"/>
                <w:szCs w:val="17"/>
              </w:rPr>
              <w:t>HPE110W Personal Wellness</w:t>
            </w:r>
          </w:p>
          <w:p w14:paraId="3943C229" w14:textId="77777777" w:rsidR="00374ACD" w:rsidRPr="00E42578" w:rsidRDefault="00374ACD" w:rsidP="00374ACD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____________________________________________</w:t>
            </w:r>
          </w:p>
        </w:tc>
      </w:tr>
      <w:tr w:rsidR="003C14D4" w:rsidRPr="00E42578" w14:paraId="14BD6142" w14:textId="77777777" w:rsidTr="00613C5A">
        <w:tc>
          <w:tcPr>
            <w:tcW w:w="5879" w:type="dxa"/>
            <w:tcBorders>
              <w:bottom w:val="dashed" w:sz="4" w:space="0" w:color="auto"/>
            </w:tcBorders>
          </w:tcPr>
          <w:p w14:paraId="7C2541FE" w14:textId="77777777" w:rsidR="003C14D4" w:rsidRPr="00E42578" w:rsidRDefault="003C14D4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E42578">
              <w:rPr>
                <w:rFonts w:ascii="Arial" w:hAnsi="Arial" w:cs="Arial"/>
                <w:b/>
                <w:sz w:val="18"/>
                <w:szCs w:val="18"/>
              </w:rPr>
              <w:t xml:space="preserve">LANGUAGE/COMMUNICATION </w:t>
            </w:r>
            <w:r w:rsidR="00613C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3C61ACBA" w14:textId="77777777" w:rsidR="003C14D4" w:rsidRPr="00C47B02" w:rsidRDefault="003C14D4" w:rsidP="00C47B0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English</w:t>
            </w:r>
            <w:r w:rsidR="00613C5A" w:rsidRPr="00E425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3C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="00706A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2C345D" w14:textId="77777777" w:rsidR="003C14D4" w:rsidRPr="004442D7" w:rsidRDefault="00C47B02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C14D4" w:rsidRPr="004442D7">
              <w:rPr>
                <w:rFonts w:ascii="Arial" w:hAnsi="Arial" w:cs="Arial"/>
                <w:b/>
                <w:sz w:val="17"/>
                <w:szCs w:val="17"/>
              </w:rPr>
              <w:t xml:space="preserve">Two </w:t>
            </w:r>
            <w:r w:rsidR="00C6330A" w:rsidRPr="004442D7">
              <w:rPr>
                <w:rFonts w:ascii="Arial" w:hAnsi="Arial" w:cs="Arial"/>
                <w:b/>
                <w:sz w:val="17"/>
                <w:szCs w:val="17"/>
              </w:rPr>
              <w:t>courses</w:t>
            </w:r>
            <w:r w:rsidR="00C6330A" w:rsidRPr="004442D7">
              <w:rPr>
                <w:rFonts w:ascii="Arial" w:hAnsi="Arial" w:cs="Arial"/>
                <w:sz w:val="17"/>
                <w:szCs w:val="17"/>
              </w:rPr>
              <w:t xml:space="preserve"> of </w:t>
            </w:r>
            <w:r w:rsidR="003C14D4" w:rsidRPr="004442D7">
              <w:rPr>
                <w:rFonts w:ascii="Arial" w:hAnsi="Arial" w:cs="Arial"/>
                <w:sz w:val="17"/>
                <w:szCs w:val="17"/>
              </w:rPr>
              <w:t>English Composition which include writing components</w:t>
            </w:r>
          </w:p>
        </w:tc>
        <w:tc>
          <w:tcPr>
            <w:tcW w:w="4921" w:type="dxa"/>
            <w:tcBorders>
              <w:bottom w:val="dashed" w:sz="4" w:space="0" w:color="auto"/>
            </w:tcBorders>
          </w:tcPr>
          <w:p w14:paraId="5CE190A0" w14:textId="77777777" w:rsidR="005C0DA6" w:rsidRPr="00204B42" w:rsidRDefault="005C0DA6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two:</w:t>
            </w:r>
          </w:p>
          <w:p w14:paraId="547636D8" w14:textId="77777777" w:rsidR="0028205E" w:rsidRPr="004442D7" w:rsidRDefault="0028205E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361204">
              <w:rPr>
                <w:rFonts w:ascii="Arial" w:hAnsi="Arial" w:cs="Arial"/>
                <w:sz w:val="17"/>
                <w:szCs w:val="17"/>
              </w:rPr>
              <w:t>ENG111 College Composition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622EBD0" w14:textId="77777777" w:rsidR="003C14D4" w:rsidRPr="00E42578" w:rsidRDefault="0028205E" w:rsidP="003E40B0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361204">
              <w:rPr>
                <w:rFonts w:ascii="Arial" w:hAnsi="Arial" w:cs="Arial"/>
                <w:sz w:val="17"/>
                <w:szCs w:val="17"/>
              </w:rPr>
              <w:t xml:space="preserve">ENG125F Intro to Lit. 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0031B" w:rsidRPr="00E42578" w14:paraId="2AA8924B" w14:textId="77777777" w:rsidTr="00613C5A">
        <w:tc>
          <w:tcPr>
            <w:tcW w:w="5879" w:type="dxa"/>
            <w:tcBorders>
              <w:top w:val="dashed" w:sz="4" w:space="0" w:color="auto"/>
            </w:tcBorders>
          </w:tcPr>
          <w:p w14:paraId="4048DA86" w14:textId="77777777" w:rsidR="00C0031B" w:rsidRPr="00C47B02" w:rsidRDefault="00C0031B" w:rsidP="00C47B0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  <w:r w:rsidR="00613C5A" w:rsidRPr="00E425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3C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45F40D56" w14:textId="77777777" w:rsidR="00C0031B" w:rsidRPr="004442D7" w:rsidRDefault="00C47B02" w:rsidP="00E8070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6330A" w:rsidRPr="004442D7">
              <w:rPr>
                <w:rFonts w:ascii="Arial" w:hAnsi="Arial" w:cs="Arial"/>
                <w:b/>
                <w:sz w:val="17"/>
                <w:szCs w:val="17"/>
              </w:rPr>
              <w:t xml:space="preserve">One </w:t>
            </w:r>
            <w:r w:rsidR="00C0031B" w:rsidRPr="004442D7">
              <w:rPr>
                <w:rFonts w:ascii="Arial" w:hAnsi="Arial" w:cs="Arial"/>
                <w:b/>
                <w:sz w:val="17"/>
                <w:szCs w:val="17"/>
              </w:rPr>
              <w:t>course</w:t>
            </w:r>
            <w:r w:rsidR="00C0031B" w:rsidRPr="00444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80701" w:rsidRPr="004442D7">
              <w:rPr>
                <w:rFonts w:ascii="Arial" w:hAnsi="Arial" w:cs="Arial"/>
                <w:sz w:val="17"/>
                <w:szCs w:val="17"/>
              </w:rPr>
              <w:t>covering</w:t>
            </w:r>
            <w:r w:rsidR="00C0031B" w:rsidRPr="004442D7">
              <w:rPr>
                <w:rFonts w:ascii="Arial" w:hAnsi="Arial" w:cs="Arial"/>
                <w:sz w:val="17"/>
                <w:szCs w:val="17"/>
              </w:rPr>
              <w:t xml:space="preserve"> human communication, one-to-one, small group, and public speaking</w:t>
            </w:r>
          </w:p>
        </w:tc>
        <w:tc>
          <w:tcPr>
            <w:tcW w:w="4921" w:type="dxa"/>
            <w:tcBorders>
              <w:top w:val="dashed" w:sz="4" w:space="0" w:color="auto"/>
            </w:tcBorders>
          </w:tcPr>
          <w:p w14:paraId="3EB08119" w14:textId="77777777" w:rsidR="005C0DA6" w:rsidRPr="00204B42" w:rsidRDefault="005C0DA6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one:</w:t>
            </w:r>
          </w:p>
          <w:p w14:paraId="1455624B" w14:textId="77777777" w:rsidR="00C0031B" w:rsidRPr="004442D7" w:rsidRDefault="00C0031B" w:rsidP="003E40B0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9E7FA6">
              <w:rPr>
                <w:rFonts w:ascii="Arial" w:hAnsi="Arial" w:cs="Arial"/>
                <w:sz w:val="17"/>
                <w:szCs w:val="17"/>
              </w:rPr>
              <w:t>CAS102 Interpersonal Communication</w:t>
            </w:r>
            <w:r w:rsidR="00B95F9B" w:rsidRPr="004442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10C91" w:rsidRPr="00E42578" w14:paraId="544BB3FC" w14:textId="77777777" w:rsidTr="00D10C91">
        <w:tc>
          <w:tcPr>
            <w:tcW w:w="5879" w:type="dxa"/>
            <w:tcBorders>
              <w:bottom w:val="single" w:sz="4" w:space="0" w:color="auto"/>
            </w:tcBorders>
          </w:tcPr>
          <w:p w14:paraId="2000FFD2" w14:textId="77777777" w:rsidR="00D10C91" w:rsidRPr="00C47B02" w:rsidRDefault="00D10C91" w:rsidP="00D10C91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FINE ARTS/HUMANITIES</w:t>
            </w:r>
            <w:r w:rsidRPr="00E425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6162D415" w14:textId="77777777" w:rsidR="00D10C91" w:rsidRPr="004442D7" w:rsidRDefault="00D10C91" w:rsidP="00D10C9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42D7">
              <w:rPr>
                <w:rFonts w:ascii="Arial" w:hAnsi="Arial" w:cs="Arial"/>
                <w:b/>
                <w:sz w:val="17"/>
                <w:szCs w:val="17"/>
              </w:rPr>
              <w:t xml:space="preserve">One course 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of appreciation/theory, or an introductory course in music, art, photography, philosophy, literature (200 level or higher), or one year of ensemble music (private lessons do not apply). 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14:paraId="276F1DB2" w14:textId="77777777" w:rsidR="00D10C91" w:rsidRPr="00204B42" w:rsidRDefault="00D10C91" w:rsidP="00D10C9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one:</w:t>
            </w:r>
          </w:p>
          <w:p w14:paraId="6CD2F700" w14:textId="77777777" w:rsidR="00D10C91" w:rsidRDefault="00D10C91" w:rsidP="00FD5A73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2B49E5">
              <w:rPr>
                <w:rFonts w:ascii="Arial" w:hAnsi="Arial" w:cs="Arial"/>
                <w:sz w:val="17"/>
                <w:szCs w:val="17"/>
              </w:rPr>
              <w:t>ART110F Drawing I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745AA3D2" w14:textId="77777777" w:rsidR="0074366B" w:rsidRPr="00F85C1D" w:rsidRDefault="00F85C1D" w:rsidP="003E40B0">
            <w:pPr>
              <w:tabs>
                <w:tab w:val="left" w:pos="270"/>
              </w:tabs>
              <w:rPr>
                <w:rFonts w:ascii="Arial" w:hAnsi="Arial" w:cs="Arial"/>
                <w:sz w:val="17"/>
                <w:szCs w:val="17"/>
              </w:rPr>
            </w:pPr>
            <w:r w:rsidRPr="00F85C1D">
              <w:rPr>
                <w:rFonts w:ascii="Arial" w:hAnsi="Arial" w:cs="Arial"/>
                <w:sz w:val="17"/>
                <w:szCs w:val="17"/>
              </w:rPr>
              <w:t></w:t>
            </w:r>
            <w:r w:rsidR="00FE5368">
              <w:rPr>
                <w:rFonts w:ascii="Arial" w:hAnsi="Arial" w:cs="Arial"/>
                <w:sz w:val="17"/>
                <w:szCs w:val="17"/>
              </w:rPr>
              <w:t>MUL178IF World Music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C14D4" w:rsidRPr="00E42578" w14:paraId="2C534AE5" w14:textId="77777777" w:rsidTr="00613C5A">
        <w:tc>
          <w:tcPr>
            <w:tcW w:w="5879" w:type="dxa"/>
          </w:tcPr>
          <w:p w14:paraId="7744BEC2" w14:textId="77777777" w:rsidR="003C14D4" w:rsidRPr="00C47B02" w:rsidRDefault="003C14D4" w:rsidP="00C47B02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B02"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613C5A" w:rsidRPr="00E425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3C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  <w:p w14:paraId="23570E1E" w14:textId="77777777" w:rsidR="003C14D4" w:rsidRPr="004442D7" w:rsidRDefault="00C47B02" w:rsidP="00961BDC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61BDC" w:rsidRPr="004442D7">
              <w:rPr>
                <w:rFonts w:ascii="Arial" w:hAnsi="Arial" w:cs="Arial"/>
                <w:b/>
                <w:sz w:val="17"/>
                <w:szCs w:val="17"/>
              </w:rPr>
              <w:t xml:space="preserve"> One course</w:t>
            </w:r>
            <w:r w:rsidR="00961BDC" w:rsidRPr="004442D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61BDC">
              <w:rPr>
                <w:rFonts w:ascii="Arial" w:hAnsi="Arial" w:cs="Arial"/>
                <w:sz w:val="17"/>
                <w:szCs w:val="17"/>
              </w:rPr>
              <w:t xml:space="preserve">of world </w:t>
            </w:r>
            <w:r w:rsidR="00961BDC" w:rsidRPr="004442D7">
              <w:rPr>
                <w:rFonts w:ascii="Arial" w:hAnsi="Arial" w:cs="Arial"/>
                <w:sz w:val="17"/>
                <w:szCs w:val="17"/>
              </w:rPr>
              <w:t>civilization</w:t>
            </w:r>
          </w:p>
        </w:tc>
        <w:tc>
          <w:tcPr>
            <w:tcW w:w="4921" w:type="dxa"/>
          </w:tcPr>
          <w:p w14:paraId="5DC54F44" w14:textId="77777777" w:rsidR="005C0DA6" w:rsidRPr="00204B42" w:rsidRDefault="005C0DA6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204B42">
              <w:rPr>
                <w:rFonts w:ascii="Arial" w:hAnsi="Arial" w:cs="Arial"/>
                <w:i/>
                <w:sz w:val="16"/>
                <w:szCs w:val="16"/>
              </w:rPr>
              <w:t>Choose one:</w:t>
            </w:r>
          </w:p>
          <w:p w14:paraId="757ED0A5" w14:textId="77777777" w:rsidR="00C0031B" w:rsidRPr="004442D7" w:rsidRDefault="00C0031B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C43D94">
              <w:rPr>
                <w:rFonts w:ascii="Arial" w:hAnsi="Arial" w:cs="Arial"/>
                <w:sz w:val="17"/>
                <w:szCs w:val="17"/>
              </w:rPr>
              <w:t>HIS101I World Civilizations I</w:t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D174E31" w14:textId="77777777" w:rsidR="003C14D4" w:rsidRPr="004442D7" w:rsidRDefault="00C0031B" w:rsidP="00C47B02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="00C43D94">
              <w:rPr>
                <w:rFonts w:ascii="Arial" w:hAnsi="Arial" w:cs="Arial"/>
                <w:sz w:val="17"/>
                <w:szCs w:val="17"/>
              </w:rPr>
              <w:t>HIS151 History of the Unites States I</w:t>
            </w:r>
            <w:r w:rsidR="00F85C1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21F7835" w14:textId="77777777" w:rsidR="00C0031B" w:rsidRPr="00E42578" w:rsidRDefault="00C0031B" w:rsidP="001F40FD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4D4" w:rsidRPr="00E42578" w14:paraId="7F0E0D75" w14:textId="77777777" w:rsidTr="00613C5A">
        <w:tc>
          <w:tcPr>
            <w:tcW w:w="5879" w:type="dxa"/>
          </w:tcPr>
          <w:p w14:paraId="126CEB2A" w14:textId="77777777" w:rsidR="005C0DA6" w:rsidRPr="00D10C91" w:rsidRDefault="003C14D4" w:rsidP="0018603C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D10C91">
              <w:rPr>
                <w:rFonts w:ascii="Arial" w:hAnsi="Arial" w:cs="Arial"/>
                <w:b/>
                <w:sz w:val="18"/>
                <w:szCs w:val="18"/>
              </w:rPr>
              <w:t>ELECTIVES</w:t>
            </w:r>
            <w:r w:rsidR="00613C5A" w:rsidRPr="00D10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C5A" w:rsidRPr="00D10C9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="00C47B02" w:rsidRPr="00D10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2D7">
              <w:rPr>
                <w:rFonts w:ascii="Arial" w:hAnsi="Arial" w:cs="Arial"/>
                <w:sz w:val="18"/>
                <w:szCs w:val="18"/>
              </w:rPr>
              <w:t>A</w:t>
            </w:r>
            <w:r w:rsidR="00E80701" w:rsidRPr="004442D7">
              <w:rPr>
                <w:rFonts w:ascii="Arial" w:hAnsi="Arial" w:cs="Arial"/>
                <w:sz w:val="17"/>
                <w:szCs w:val="17"/>
              </w:rPr>
              <w:t xml:space="preserve">s necessary </w:t>
            </w:r>
            <w:r w:rsidR="00C47B02" w:rsidRPr="004442D7">
              <w:rPr>
                <w:rFonts w:ascii="Arial" w:hAnsi="Arial" w:cs="Arial"/>
                <w:sz w:val="17"/>
                <w:szCs w:val="17"/>
              </w:rPr>
              <w:t>to fulfill the total 92 semester credits required</w:t>
            </w:r>
            <w:r w:rsidR="0018603C">
              <w:rPr>
                <w:rFonts w:ascii="Arial" w:hAnsi="Arial" w:cs="Arial"/>
                <w:sz w:val="17"/>
                <w:szCs w:val="17"/>
              </w:rPr>
              <w:t>, including 15 upper division credits</w:t>
            </w:r>
            <w:r w:rsidR="00C47B02" w:rsidRPr="004442D7">
              <w:rPr>
                <w:rFonts w:ascii="Arial" w:hAnsi="Arial" w:cs="Arial"/>
                <w:sz w:val="17"/>
                <w:szCs w:val="17"/>
              </w:rPr>
              <w:t>. Suggested courses include service-related courses, business, cultural diversity, arts and humanities, physical activities, and nutrition courses.</w:t>
            </w:r>
            <w:r w:rsidR="00C47B02" w:rsidRPr="00D10C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21" w:type="dxa"/>
          </w:tcPr>
          <w:p w14:paraId="77867808" w14:textId="77777777" w:rsidR="003C14D4" w:rsidRDefault="00C47B02" w:rsidP="00E8070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_________________________________________</w:t>
            </w:r>
            <w:r w:rsidR="00353629" w:rsidRPr="004442D7">
              <w:rPr>
                <w:rFonts w:ascii="Arial" w:hAnsi="Arial" w:cs="Arial"/>
                <w:sz w:val="17"/>
                <w:szCs w:val="17"/>
              </w:rPr>
              <w:t>___</w:t>
            </w:r>
          </w:p>
          <w:p w14:paraId="7CB7B992" w14:textId="77777777" w:rsidR="005B4E11" w:rsidRDefault="005B4E11" w:rsidP="00E8070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____________________________________________</w:t>
            </w:r>
          </w:p>
          <w:p w14:paraId="2F57212F" w14:textId="77777777" w:rsidR="005B4E11" w:rsidRDefault="005B4E11" w:rsidP="005B4E1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____________________________________________</w:t>
            </w:r>
          </w:p>
          <w:p w14:paraId="3CA0C764" w14:textId="77777777" w:rsidR="005B4E11" w:rsidRPr="00E42578" w:rsidRDefault="005B4E11" w:rsidP="005B4E11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4442D7">
              <w:rPr>
                <w:rFonts w:ascii="Arial" w:hAnsi="Arial" w:cs="Arial"/>
                <w:sz w:val="17"/>
                <w:szCs w:val="17"/>
              </w:rPr>
              <w:sym w:font="Wingdings" w:char="F071"/>
            </w:r>
            <w:r w:rsidRPr="004442D7">
              <w:rPr>
                <w:rFonts w:ascii="Arial" w:hAnsi="Arial" w:cs="Arial"/>
                <w:sz w:val="17"/>
                <w:szCs w:val="17"/>
              </w:rPr>
              <w:t xml:space="preserve"> ____________________________________________</w:t>
            </w:r>
          </w:p>
        </w:tc>
      </w:tr>
    </w:tbl>
    <w:p w14:paraId="5927424E" w14:textId="77777777" w:rsidR="00045E44" w:rsidRDefault="00961BDC" w:rsidP="00045E44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4"/>
          <w:szCs w:val="14"/>
        </w:rPr>
        <w:t>rev 6</w:t>
      </w:r>
      <w:r w:rsidR="00045E44" w:rsidRPr="00F57D32">
        <w:rPr>
          <w:rFonts w:ascii="Arial" w:hAnsi="Arial" w:cs="Arial"/>
          <w:i/>
          <w:sz w:val="14"/>
          <w:szCs w:val="14"/>
        </w:rPr>
        <w:t>/</w:t>
      </w:r>
      <w:r>
        <w:rPr>
          <w:rFonts w:ascii="Arial" w:hAnsi="Arial" w:cs="Arial"/>
          <w:i/>
          <w:sz w:val="14"/>
          <w:szCs w:val="14"/>
        </w:rPr>
        <w:t>11/2013</w:t>
      </w:r>
    </w:p>
    <w:p w14:paraId="52278D77" w14:textId="77777777" w:rsidR="00961BDC" w:rsidRPr="00961BDC" w:rsidRDefault="00961BDC" w:rsidP="00961BDC">
      <w:pPr>
        <w:spacing w:after="0" w:line="240" w:lineRule="auto"/>
        <w:rPr>
          <w:rFonts w:ascii="Arial" w:hAnsi="Arial" w:cs="Arial"/>
          <w:i/>
          <w:sz w:val="20"/>
          <w:szCs w:val="16"/>
        </w:rPr>
      </w:pPr>
      <w:r w:rsidRPr="00961BDC">
        <w:rPr>
          <w:rFonts w:ascii="Arial" w:hAnsi="Arial" w:cs="Arial"/>
          <w:i/>
          <w:sz w:val="20"/>
          <w:szCs w:val="16"/>
          <w:vertAlign w:val="superscript"/>
        </w:rPr>
        <w:t>1</w:t>
      </w:r>
      <w:r w:rsidRPr="00961BDC">
        <w:rPr>
          <w:rFonts w:ascii="Arial" w:hAnsi="Arial" w:cs="Arial"/>
          <w:i/>
          <w:sz w:val="20"/>
          <w:szCs w:val="16"/>
        </w:rPr>
        <w:t xml:space="preserve"> </w:t>
      </w:r>
      <w:r w:rsidRPr="00961BDC">
        <w:rPr>
          <w:rFonts w:ascii="Arial" w:hAnsi="Arial" w:cs="Arial"/>
          <w:i/>
          <w:sz w:val="20"/>
          <w:szCs w:val="17"/>
        </w:rPr>
        <w:t>Core prerequisite courses required for every applicant.</w:t>
      </w:r>
      <w:r w:rsidRPr="00961BDC">
        <w:rPr>
          <w:rFonts w:ascii="Arial" w:hAnsi="Arial" w:cs="Arial"/>
          <w:i/>
          <w:sz w:val="20"/>
          <w:szCs w:val="16"/>
        </w:rPr>
        <w:t xml:space="preserve"> </w:t>
      </w:r>
    </w:p>
    <w:p w14:paraId="526AF3FB" w14:textId="77777777" w:rsidR="00961BDC" w:rsidRDefault="00961BDC" w:rsidP="00961BDC">
      <w:pPr>
        <w:spacing w:after="0" w:line="240" w:lineRule="auto"/>
        <w:rPr>
          <w:rFonts w:ascii="Arial" w:hAnsi="Arial" w:cs="Arial"/>
          <w:i/>
          <w:sz w:val="20"/>
          <w:szCs w:val="17"/>
        </w:rPr>
      </w:pPr>
      <w:r w:rsidRPr="00961BDC">
        <w:rPr>
          <w:rFonts w:ascii="Arial" w:hAnsi="Arial" w:cs="Arial"/>
          <w:i/>
          <w:sz w:val="20"/>
          <w:szCs w:val="16"/>
          <w:vertAlign w:val="superscript"/>
        </w:rPr>
        <w:t>2</w:t>
      </w:r>
      <w:r w:rsidRPr="00961BDC">
        <w:rPr>
          <w:rFonts w:ascii="Arial" w:hAnsi="Arial" w:cs="Arial"/>
          <w:i/>
          <w:sz w:val="20"/>
          <w:szCs w:val="16"/>
        </w:rPr>
        <w:t xml:space="preserve"> </w:t>
      </w:r>
      <w:r w:rsidRPr="00961BDC">
        <w:rPr>
          <w:rFonts w:ascii="Arial" w:hAnsi="Arial" w:cs="Arial"/>
          <w:i/>
          <w:sz w:val="20"/>
          <w:szCs w:val="17"/>
        </w:rPr>
        <w:t xml:space="preserve">General Education courses for applicants without a baccalaureate degree (or 3+3). </w:t>
      </w:r>
    </w:p>
    <w:p w14:paraId="6C1ED7A5" w14:textId="77777777" w:rsidR="005B4E11" w:rsidRPr="00961BDC" w:rsidRDefault="005B4E11" w:rsidP="00961BDC">
      <w:pPr>
        <w:spacing w:after="0" w:line="240" w:lineRule="auto"/>
        <w:rPr>
          <w:rFonts w:ascii="Arial" w:hAnsi="Arial" w:cs="Arial"/>
          <w:i/>
          <w:sz w:val="20"/>
          <w:szCs w:val="17"/>
        </w:rPr>
      </w:pPr>
      <w:r>
        <w:rPr>
          <w:rFonts w:ascii="Arial" w:hAnsi="Arial" w:cs="Arial"/>
          <w:i/>
          <w:sz w:val="20"/>
          <w:szCs w:val="17"/>
        </w:rPr>
        <w:t>Successful completion of pre-requisite courses does not guarantee acceptance to the professional phase of the DPT program. All Students must apply at Ptcas.com.</w:t>
      </w:r>
    </w:p>
    <w:p w14:paraId="7643D19E" w14:textId="77777777" w:rsidR="00204B42" w:rsidRPr="00045E44" w:rsidRDefault="00204B42" w:rsidP="00AF3F05">
      <w:pPr>
        <w:spacing w:after="0" w:line="240" w:lineRule="auto"/>
        <w:ind w:firstLine="720"/>
        <w:rPr>
          <w:rFonts w:ascii="Arial" w:hAnsi="Arial" w:cs="Arial"/>
          <w:i/>
          <w:sz w:val="17"/>
          <w:szCs w:val="17"/>
        </w:rPr>
      </w:pPr>
    </w:p>
    <w:sectPr w:rsidR="00204B42" w:rsidRPr="00045E44" w:rsidSect="005C014B">
      <w:footerReference w:type="default" r:id="rId7"/>
      <w:pgSz w:w="12240" w:h="15840" w:code="1"/>
      <w:pgMar w:top="288" w:right="720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D31A" w14:textId="77777777" w:rsidR="005C014B" w:rsidRDefault="005C014B" w:rsidP="00DD4C83">
      <w:pPr>
        <w:spacing w:after="0" w:line="240" w:lineRule="auto"/>
      </w:pPr>
      <w:r>
        <w:separator/>
      </w:r>
    </w:p>
  </w:endnote>
  <w:endnote w:type="continuationSeparator" w:id="0">
    <w:p w14:paraId="4BE8F060" w14:textId="77777777" w:rsidR="005C014B" w:rsidRDefault="005C014B" w:rsidP="00DD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54E9" w14:textId="77777777" w:rsidR="005C014B" w:rsidRPr="00DD4C83" w:rsidRDefault="005C014B">
    <w:pPr>
      <w:pStyle w:val="Footer"/>
      <w:rPr>
        <w:rFonts w:ascii="Arial" w:hAnsi="Arial" w:cs="Arial"/>
        <w:color w:val="A6A6A6" w:themeColor="background1" w:themeShade="A6"/>
        <w:sz w:val="12"/>
        <w:szCs w:val="12"/>
      </w:rPr>
    </w:pPr>
    <w:r w:rsidRPr="00DD4C83">
      <w:rPr>
        <w:rFonts w:ascii="Arial" w:hAnsi="Arial" w:cs="Arial"/>
        <w:color w:val="A6A6A6" w:themeColor="background1" w:themeShade="A6"/>
        <w:sz w:val="12"/>
        <w:szCs w:val="12"/>
      </w:rPr>
      <w:fldChar w:fldCharType="begin"/>
    </w:r>
    <w:r w:rsidRPr="00DD4C83">
      <w:rPr>
        <w:rFonts w:ascii="Arial" w:hAnsi="Arial" w:cs="Arial"/>
        <w:color w:val="A6A6A6" w:themeColor="background1" w:themeShade="A6"/>
        <w:sz w:val="12"/>
        <w:szCs w:val="12"/>
      </w:rPr>
      <w:instrText xml:space="preserve"> FILENAME  \p  \* MERGEFORMAT </w:instrText>
    </w:r>
    <w:r w:rsidRPr="00DD4C83">
      <w:rPr>
        <w:rFonts w:ascii="Arial" w:hAnsi="Arial" w:cs="Arial"/>
        <w:color w:val="A6A6A6" w:themeColor="background1" w:themeShade="A6"/>
        <w:sz w:val="12"/>
        <w:szCs w:val="12"/>
      </w:rPr>
      <w:fldChar w:fldCharType="separate"/>
    </w:r>
    <w:r w:rsidR="00CE7706">
      <w:rPr>
        <w:rFonts w:ascii="Arial" w:hAnsi="Arial" w:cs="Arial"/>
        <w:noProof/>
        <w:color w:val="A6A6A6" w:themeColor="background1" w:themeShade="A6"/>
        <w:sz w:val="12"/>
        <w:szCs w:val="12"/>
      </w:rPr>
      <w:t>G:\ADMISSION &amp; MARKETING\Prereq Sheets\OtherColleges\DPT Prerequisite Courses-BW.docx</w:t>
    </w:r>
    <w:r w:rsidRPr="00DD4C83">
      <w:rPr>
        <w:rFonts w:ascii="Arial" w:hAnsi="Arial" w:cs="Arial"/>
        <w:color w:val="A6A6A6" w:themeColor="background1" w:themeShade="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3990" w14:textId="77777777" w:rsidR="005C014B" w:rsidRDefault="005C014B" w:rsidP="00DD4C83">
      <w:pPr>
        <w:spacing w:after="0" w:line="240" w:lineRule="auto"/>
      </w:pPr>
      <w:r>
        <w:separator/>
      </w:r>
    </w:p>
  </w:footnote>
  <w:footnote w:type="continuationSeparator" w:id="0">
    <w:p w14:paraId="6A113F9E" w14:textId="77777777" w:rsidR="005C014B" w:rsidRDefault="005C014B" w:rsidP="00DD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1F24"/>
    <w:multiLevelType w:val="hybridMultilevel"/>
    <w:tmpl w:val="D798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58C3"/>
    <w:multiLevelType w:val="hybridMultilevel"/>
    <w:tmpl w:val="A31A99BC"/>
    <w:lvl w:ilvl="0" w:tplc="629A15D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825E8"/>
    <w:multiLevelType w:val="hybridMultilevel"/>
    <w:tmpl w:val="DE367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0200730">
    <w:abstractNumId w:val="0"/>
  </w:num>
  <w:num w:numId="2" w16cid:durableId="1255047074">
    <w:abstractNumId w:val="1"/>
  </w:num>
  <w:num w:numId="3" w16cid:durableId="535242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85"/>
    <w:rsid w:val="00045E44"/>
    <w:rsid w:val="000952AA"/>
    <w:rsid w:val="000D0B35"/>
    <w:rsid w:val="000E34AE"/>
    <w:rsid w:val="00115A32"/>
    <w:rsid w:val="001219E6"/>
    <w:rsid w:val="0018603C"/>
    <w:rsid w:val="001B1527"/>
    <w:rsid w:val="001F40FD"/>
    <w:rsid w:val="00204B42"/>
    <w:rsid w:val="002125DB"/>
    <w:rsid w:val="002327C2"/>
    <w:rsid w:val="00245930"/>
    <w:rsid w:val="0028205E"/>
    <w:rsid w:val="002B49E5"/>
    <w:rsid w:val="0030048D"/>
    <w:rsid w:val="00304059"/>
    <w:rsid w:val="0032108D"/>
    <w:rsid w:val="00353629"/>
    <w:rsid w:val="00361204"/>
    <w:rsid w:val="00374ACD"/>
    <w:rsid w:val="00391DA7"/>
    <w:rsid w:val="003934E5"/>
    <w:rsid w:val="003C14D4"/>
    <w:rsid w:val="003C2BF9"/>
    <w:rsid w:val="003E40B0"/>
    <w:rsid w:val="00424394"/>
    <w:rsid w:val="00432351"/>
    <w:rsid w:val="004367F5"/>
    <w:rsid w:val="004442D7"/>
    <w:rsid w:val="00467670"/>
    <w:rsid w:val="004726C4"/>
    <w:rsid w:val="00480D85"/>
    <w:rsid w:val="004B0892"/>
    <w:rsid w:val="004C245B"/>
    <w:rsid w:val="004F6975"/>
    <w:rsid w:val="005762E4"/>
    <w:rsid w:val="005B4E11"/>
    <w:rsid w:val="005B5436"/>
    <w:rsid w:val="005C014B"/>
    <w:rsid w:val="005C0DA6"/>
    <w:rsid w:val="00613C5A"/>
    <w:rsid w:val="00706A1A"/>
    <w:rsid w:val="0074366B"/>
    <w:rsid w:val="00785880"/>
    <w:rsid w:val="007C2A6C"/>
    <w:rsid w:val="00803935"/>
    <w:rsid w:val="008B33B5"/>
    <w:rsid w:val="00906EEB"/>
    <w:rsid w:val="00926256"/>
    <w:rsid w:val="00961BDC"/>
    <w:rsid w:val="0098628C"/>
    <w:rsid w:val="009A23EE"/>
    <w:rsid w:val="009A5FC4"/>
    <w:rsid w:val="009E7FA6"/>
    <w:rsid w:val="00A02B41"/>
    <w:rsid w:val="00A56FD6"/>
    <w:rsid w:val="00AF3F05"/>
    <w:rsid w:val="00B72F99"/>
    <w:rsid w:val="00B80989"/>
    <w:rsid w:val="00B93EA7"/>
    <w:rsid w:val="00B95F9B"/>
    <w:rsid w:val="00C0031B"/>
    <w:rsid w:val="00C11D91"/>
    <w:rsid w:val="00C43D94"/>
    <w:rsid w:val="00C47B02"/>
    <w:rsid w:val="00C6330A"/>
    <w:rsid w:val="00C9444C"/>
    <w:rsid w:val="00CB4607"/>
    <w:rsid w:val="00CE7706"/>
    <w:rsid w:val="00D10C91"/>
    <w:rsid w:val="00D14C6F"/>
    <w:rsid w:val="00D1765F"/>
    <w:rsid w:val="00D41153"/>
    <w:rsid w:val="00D45348"/>
    <w:rsid w:val="00D94548"/>
    <w:rsid w:val="00DB18CC"/>
    <w:rsid w:val="00DD4C83"/>
    <w:rsid w:val="00DD5B28"/>
    <w:rsid w:val="00E42578"/>
    <w:rsid w:val="00E80701"/>
    <w:rsid w:val="00E95E93"/>
    <w:rsid w:val="00EB48C5"/>
    <w:rsid w:val="00F57D32"/>
    <w:rsid w:val="00F85C1D"/>
    <w:rsid w:val="00FA639E"/>
    <w:rsid w:val="00FD5A73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01EF"/>
  <w15:docId w15:val="{7F87E280-EE9B-45D9-A68C-2A4ACE0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83"/>
  </w:style>
  <w:style w:type="paragraph" w:styleId="Footer">
    <w:name w:val="footer"/>
    <w:basedOn w:val="Normal"/>
    <w:link w:val="FooterChar"/>
    <w:uiPriority w:val="99"/>
    <w:unhideWhenUsed/>
    <w:rsid w:val="00DD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Alexander Morgan</cp:lastModifiedBy>
  <cp:revision>2</cp:revision>
  <cp:lastPrinted>2013-09-17T20:40:00Z</cp:lastPrinted>
  <dcterms:created xsi:type="dcterms:W3CDTF">2023-01-13T17:59:00Z</dcterms:created>
  <dcterms:modified xsi:type="dcterms:W3CDTF">2023-01-13T17:59:00Z</dcterms:modified>
</cp:coreProperties>
</file>